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28B0" w14:textId="77777777" w:rsidR="00DF6367" w:rsidRPr="004D535B" w:rsidRDefault="00DF6367" w:rsidP="00DF6367">
      <w:pPr>
        <w:pStyle w:val="Ttulo2"/>
        <w:numPr>
          <w:ilvl w:val="0"/>
          <w:numId w:val="0"/>
        </w:numPr>
      </w:pPr>
      <w:r w:rsidRPr="004D535B">
        <w:t>Survey documentation for the Quarterly National Account (QNA)</w:t>
      </w:r>
    </w:p>
    <w:p w14:paraId="067BAEC0" w14:textId="77777777" w:rsidR="00DF6367" w:rsidRPr="004D535B" w:rsidRDefault="00DF6367" w:rsidP="00DF6367">
      <w:pPr>
        <w:spacing w:after="0" w:line="240" w:lineRule="auto"/>
        <w:rPr>
          <w:rFonts w:cstheme="minorHAnsi"/>
          <w:b/>
          <w:bCs/>
          <w:sz w:val="21"/>
          <w:szCs w:val="21"/>
          <w:lang w:val="en-US"/>
        </w:rPr>
      </w:pPr>
    </w:p>
    <w:p w14:paraId="51EBA1D0" w14:textId="77777777" w:rsidR="00DF6367" w:rsidRPr="004D535B" w:rsidRDefault="00DF6367" w:rsidP="00DF6367">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57AB8CE4" w14:textId="77777777" w:rsidR="00DF6367" w:rsidRPr="004D535B" w:rsidRDefault="00DF6367" w:rsidP="00DF6367">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6B48E8FB" w14:textId="77777777" w:rsidR="00DF6367" w:rsidRPr="004D535B" w:rsidRDefault="00DF6367" w:rsidP="00DF6367">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671EE370" w14:textId="77777777" w:rsidR="00DF6367" w:rsidRPr="004D535B" w:rsidRDefault="00DF6367" w:rsidP="00DF6367">
      <w:pPr>
        <w:shd w:val="clear" w:color="auto" w:fill="FFFFFF"/>
        <w:spacing w:before="120" w:after="120" w:line="240" w:lineRule="auto"/>
        <w:jc w:val="both"/>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27081C13" w14:textId="77777777" w:rsidR="00DF6367" w:rsidRPr="004D535B" w:rsidRDefault="00DF6367" w:rsidP="00DF6367">
      <w:pPr>
        <w:shd w:val="clear" w:color="auto" w:fill="FFFFFF"/>
        <w:spacing w:before="120" w:after="120" w:line="240" w:lineRule="auto"/>
        <w:jc w:val="both"/>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7D29DD50"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4A1C5327"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45"/>
        <w:gridCol w:w="6959"/>
      </w:tblGrid>
      <w:tr w:rsidR="00DF6367" w:rsidRPr="004D535B" w14:paraId="1F3807B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BAEDA3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DF5F15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DF6367" w:rsidRPr="004D535B" w14:paraId="0D58825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38C0BE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6EB0BD3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National Accounting Wing (GDP&amp;FT)</w:t>
            </w:r>
          </w:p>
        </w:tc>
      </w:tr>
      <w:tr w:rsidR="00DF6367" w:rsidRPr="004D535B" w14:paraId="10281F3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78DDC1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3840271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Mr Ziauddin Ahmed</w:t>
            </w:r>
          </w:p>
        </w:tc>
      </w:tr>
      <w:tr w:rsidR="00DF6367" w:rsidRPr="004D535B" w14:paraId="3A54D19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E42E2A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16FE717F" w14:textId="77777777" w:rsidR="00DF6367" w:rsidRPr="004D535B" w:rsidRDefault="00DF6367" w:rsidP="008B07DF">
            <w:pPr>
              <w:spacing w:after="0" w:line="240" w:lineRule="auto"/>
              <w:rPr>
                <w:rFonts w:eastAsia="Times New Roman" w:cstheme="minorHAnsi"/>
                <w:sz w:val="21"/>
                <w:szCs w:val="21"/>
                <w:lang w:val="en-US" w:eastAsia="en-GB"/>
              </w:rPr>
            </w:pPr>
            <w:proofErr w:type="spellStart"/>
            <w:r w:rsidRPr="004D535B">
              <w:rPr>
                <w:rFonts w:eastAsia="Times New Roman" w:cstheme="minorHAnsi"/>
                <w:sz w:val="21"/>
                <w:szCs w:val="21"/>
                <w:lang w:val="en-US" w:eastAsia="en-GB"/>
              </w:rPr>
              <w:t>Parishankhyan</w:t>
            </w:r>
            <w:proofErr w:type="spellEnd"/>
            <w:r w:rsidRPr="004D535B">
              <w:rPr>
                <w:rFonts w:eastAsia="Times New Roman" w:cstheme="minorHAnsi"/>
                <w:sz w:val="21"/>
                <w:szCs w:val="21"/>
                <w:lang w:val="en-US" w:eastAsia="en-GB"/>
              </w:rPr>
              <w:t xml:space="preserve"> Bhaban, E-27/A, Agargaon, Dhaka-1207, Bangladesh</w:t>
            </w:r>
          </w:p>
        </w:tc>
      </w:tr>
      <w:tr w:rsidR="00DF6367" w:rsidRPr="004D535B" w14:paraId="77BC66F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2F9F13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29A69C06" w14:textId="77777777" w:rsidR="00DF6367" w:rsidRPr="004D535B" w:rsidRDefault="00DF6367" w:rsidP="008B07DF">
            <w:pPr>
              <w:spacing w:after="0" w:line="240" w:lineRule="auto"/>
              <w:rPr>
                <w:rFonts w:eastAsia="Times New Roman" w:cstheme="minorHAnsi"/>
                <w:sz w:val="21"/>
                <w:szCs w:val="21"/>
                <w:lang w:val="en-US" w:eastAsia="en-GB"/>
              </w:rPr>
            </w:pPr>
            <w:hyperlink r:id="rId5" w:history="1">
              <w:r w:rsidRPr="004D535B">
                <w:rPr>
                  <w:rFonts w:eastAsia="Times New Roman" w:cstheme="minorHAnsi"/>
                  <w:color w:val="337AB7"/>
                  <w:sz w:val="21"/>
                  <w:szCs w:val="21"/>
                  <w:u w:val="single"/>
                  <w:lang w:val="en-US" w:eastAsia="en-GB"/>
                </w:rPr>
                <w:t>ziaubd@yahoo.com</w:t>
              </w:r>
            </w:hyperlink>
          </w:p>
        </w:tc>
      </w:tr>
      <w:tr w:rsidR="00DF6367" w:rsidRPr="004D535B" w14:paraId="486821F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1C8362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48D2573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02 55007048 / 0155 6304639</w:t>
            </w:r>
          </w:p>
        </w:tc>
      </w:tr>
    </w:tbl>
    <w:p w14:paraId="5DEC8DF2"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501"/>
        <w:gridCol w:w="6903"/>
      </w:tblGrid>
      <w:tr w:rsidR="00DF6367" w:rsidRPr="004D535B" w14:paraId="448695E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70E6F1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FC931C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Bangladesh Bureau of Statistics (BBS) produces and disseminates on a quarterly basis the estimates of gross domestic product (GDP) at current market prices by industrial activity and expenditure categories and GDP at constant prices (base 2005/06) by industrial activity and expenditure categories. Output is valued at basic’s prices and domestic uses are valued at purchasers’ prices. Imports are valued c.i.f. and exports are valued f.o.b. Most transactions are recorded on an accrual basis in conformity with the 1993 SNA, but government and financial sector transactions are largely on a cash basis.</w:t>
            </w:r>
          </w:p>
        </w:tc>
      </w:tr>
      <w:tr w:rsidR="00DF6367" w:rsidRPr="004D535B" w14:paraId="5F58F24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A30874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32C2343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National Accounts Wing uses ISIC Rev. 3 for the classification of economic activities, although the Economic Census 2013 used Bangladesh Standard Industrial Classification (BSIC) 2009, prepared by the BBS following International Standard Industrial Classification (ISIC) Rev.4. Economic Census 2013 uses Bangladesh Central Product Classification (BCPC) 2012 – developed by the BBS based on Central Product Classification (CPC) Rev.2 – for coding the products and the services produced by the economic units. COICOP 1999 is used to classify individual consumption expenditure by households</w:t>
            </w:r>
          </w:p>
        </w:tc>
      </w:tr>
      <w:tr w:rsidR="00DF6367" w:rsidRPr="004D535B" w14:paraId="3D4AE82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253434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7F49623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national accounts cover, in principle, all economic activities conducted in Bangladesh territory</w:t>
            </w:r>
          </w:p>
        </w:tc>
      </w:tr>
      <w:tr w:rsidR="00DF6367" w:rsidRPr="004D535B" w14:paraId="4E9FD67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DB9BF5D"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59EF5BC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BBS’ estimates follow the concepts and definitions of the 1993 System of National Accounts (1993 SNA). Value added by industrial activity is calculated as gross production less intermediate consumption. GDP by expenditure category is calculated as the sum of the final use of goods and services through final consumption, capital formation, and exports less imports</w:t>
            </w:r>
          </w:p>
        </w:tc>
      </w:tr>
      <w:tr w:rsidR="00DF6367" w:rsidRPr="004D535B" w14:paraId="74BD486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4F2E3B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55172A4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Establishments and households</w:t>
            </w:r>
          </w:p>
        </w:tc>
      </w:tr>
      <w:tr w:rsidR="00DF6367" w:rsidRPr="004D535B" w14:paraId="66DAF70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C90294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618C851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national accounts cover, in principle, all resident institutional units of Bangladesh in compliance with the 1993 SNA</w:t>
            </w:r>
          </w:p>
        </w:tc>
      </w:tr>
      <w:tr w:rsidR="00DF6367" w:rsidRPr="004D535B" w14:paraId="7DE300B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943DDC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3B9FD60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National accounts cover the entire economic territory of Bangladesh</w:t>
            </w:r>
          </w:p>
        </w:tc>
      </w:tr>
      <w:tr w:rsidR="00DF6367" w:rsidRPr="004D535B" w14:paraId="5014BB1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89E75F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421F914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Quarterly time series from fiscal year 2018/2019</w:t>
            </w:r>
          </w:p>
        </w:tc>
      </w:tr>
      <w:tr w:rsidR="00DF6367" w:rsidRPr="004D535B" w14:paraId="7C8D22D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6593B1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683CB8D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2005/06</w:t>
            </w:r>
          </w:p>
        </w:tc>
      </w:tr>
    </w:tbl>
    <w:p w14:paraId="4D7E9E85"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332"/>
        <w:gridCol w:w="7072"/>
      </w:tblGrid>
      <w:tr w:rsidR="00DF6367" w:rsidRPr="004D535B" w14:paraId="4B5DEF5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943D7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0B05EBD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Agriculture and Forestry Sector</w:t>
            </w:r>
          </w:p>
          <w:p w14:paraId="7D34B3F9"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Census of Agriculture, 1996, 2007-08</w:t>
            </w:r>
          </w:p>
          <w:p w14:paraId="69E94BBE"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Surveys on cost of production of selected crops, 2008-09</w:t>
            </w:r>
          </w:p>
          <w:p w14:paraId="360BB4A1"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 of Agricultural Inputs for Major Crops in Bangladesh, 1989-90 and 1993-94</w:t>
            </w:r>
          </w:p>
          <w:p w14:paraId="7A1D60F2"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Household based livestock and poultry survey, </w:t>
            </w:r>
            <w:proofErr w:type="gramStart"/>
            <w:r w:rsidRPr="004D535B">
              <w:rPr>
                <w:rFonts w:eastAsia="Times New Roman" w:cstheme="minorHAnsi"/>
                <w:sz w:val="21"/>
                <w:szCs w:val="21"/>
                <w:lang w:val="en-US" w:eastAsia="en-GB"/>
              </w:rPr>
              <w:t>2009</w:t>
            </w:r>
            <w:proofErr w:type="gramEnd"/>
          </w:p>
          <w:p w14:paraId="541D29A9"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Farm poultry and livestock survey, 2007-08</w:t>
            </w:r>
          </w:p>
          <w:p w14:paraId="7DD41B12"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Livestock and Poultry Activities in Bangladesh, 1993-94</w:t>
            </w:r>
          </w:p>
          <w:p w14:paraId="4D1F8A35"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Farm Forest Survey, 1988</w:t>
            </w:r>
          </w:p>
          <w:p w14:paraId="4E05F915"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on Forestry, Nursery and Horticulture Activities in Bangladesh, 1998</w:t>
            </w:r>
          </w:p>
          <w:p w14:paraId="56316EB3" w14:textId="77777777" w:rsidR="00DF6367" w:rsidRPr="004D535B" w:rsidRDefault="00DF6367" w:rsidP="00DF6367">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Fisheries Activities in Bangladesh, 1993-94</w:t>
            </w:r>
          </w:p>
          <w:p w14:paraId="41709B3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Sector</w:t>
            </w:r>
          </w:p>
          <w:p w14:paraId="17FFBD84"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 2005-06</w:t>
            </w:r>
          </w:p>
          <w:p w14:paraId="49162255"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2005-06</w:t>
            </w:r>
          </w:p>
          <w:p w14:paraId="712FE540"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&amp; Institution Survey, 2002-03</w:t>
            </w:r>
          </w:p>
          <w:p w14:paraId="557AC84D"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Handloom Census, 1990</w:t>
            </w:r>
          </w:p>
          <w:p w14:paraId="62631C25"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Small Scale and Cottage Industries in Bangladesh, 1991</w:t>
            </w:r>
          </w:p>
          <w:p w14:paraId="0F3BA00B"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Census of Manufacturing Industries, 1995-96</w:t>
            </w:r>
          </w:p>
          <w:p w14:paraId="7D778F59"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Monthly release on Quantum Index of Industrial Production (QIIP.</w:t>
            </w:r>
          </w:p>
          <w:p w14:paraId="6EC342DD" w14:textId="77777777" w:rsidR="00DF6367" w:rsidRPr="004D535B" w:rsidRDefault="00DF6367" w:rsidP="00DF6367">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Monthly Statistical Bulletin</w:t>
            </w:r>
          </w:p>
          <w:p w14:paraId="53E90A1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Construction Sector</w:t>
            </w:r>
          </w:p>
          <w:p w14:paraId="2E355DFD"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Construction Survey in Urban and Rural Areas of Bangladesh, 1993-94</w:t>
            </w:r>
          </w:p>
          <w:p w14:paraId="506384E2"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of the Construction Consultant: Construction Sector of Bangladesh, 1994</w:t>
            </w:r>
          </w:p>
          <w:p w14:paraId="14EDA101"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Case Study on Major Inputs Used in Building Construction and I-O Coefficients, 2011</w:t>
            </w:r>
          </w:p>
          <w:p w14:paraId="7B46611A"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Pilot Construction Survey, 1998-99</w:t>
            </w:r>
          </w:p>
          <w:p w14:paraId="5608160F"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Vital Registration System (SVRS. Wholesale and Retail Trade; Repair of Motor Vehicles, Motorcycles, and Personal and Household Goods Sector</w:t>
            </w:r>
          </w:p>
          <w:p w14:paraId="0F4321C8"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&amp; Institution Survey (AEIS., 1992-93, 2002-03</w:t>
            </w:r>
          </w:p>
          <w:p w14:paraId="1D73B174"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Integrated Annual Survey of Non-farm Economic Activities, 1989-90</w:t>
            </w:r>
          </w:p>
          <w:p w14:paraId="7A6B60AA"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Integrated Annual Survey of Non-farm Economic Activities 1992-93</w:t>
            </w:r>
          </w:p>
          <w:p w14:paraId="04685C70" w14:textId="77777777" w:rsidR="00DF6367" w:rsidRPr="004D535B" w:rsidRDefault="00DF6367" w:rsidP="00DF6367">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of Survey on Estimation of Market Part of Agricultural Production and Distributive Trade, 1998</w:t>
            </w:r>
          </w:p>
          <w:p w14:paraId="32AEDFC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Hotel and Restaurants Sector</w:t>
            </w:r>
          </w:p>
          <w:p w14:paraId="79CB7369"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Hotel &amp; Restaurant Survey 2009-10</w:t>
            </w:r>
          </w:p>
          <w:p w14:paraId="0D178419"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and Institution Survey (AEIS., 1992-93, 2002-03 Transport, Storage and Communications Sector</w:t>
            </w:r>
          </w:p>
          <w:p w14:paraId="5A337DC9"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Commercial Mechanized Transport Survey 2009</w:t>
            </w:r>
          </w:p>
          <w:p w14:paraId="046D6589"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Communication 2011</w:t>
            </w:r>
          </w:p>
          <w:p w14:paraId="73DCE041"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Mechanized and Non-mechanized Private Transport in Rural and Urban Areas in Bangladesh 1993-94</w:t>
            </w:r>
          </w:p>
          <w:p w14:paraId="7B94133F" w14:textId="77777777" w:rsidR="00DF6367" w:rsidRPr="004D535B" w:rsidRDefault="00DF6367" w:rsidP="00DF6367">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 Pilot Survey on Urban Storage in Private Sector, 1998</w:t>
            </w:r>
          </w:p>
          <w:p w14:paraId="7AB35EF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Real Estate, Renting, and Business Services Sector</w:t>
            </w:r>
          </w:p>
          <w:p w14:paraId="4E4FB034"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Population and Housing Census 2011</w:t>
            </w:r>
          </w:p>
          <w:p w14:paraId="62279FD1"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Population and Housing Census 2001</w:t>
            </w:r>
          </w:p>
          <w:p w14:paraId="252B0878"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Economic Census, 2001/2003</w:t>
            </w:r>
          </w:p>
          <w:p w14:paraId="7EF09A83"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Institution Survey (AEIS. 2002-03</w:t>
            </w:r>
          </w:p>
          <w:p w14:paraId="6F649942"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and Institution Survey 1995-96</w:t>
            </w:r>
          </w:p>
          <w:p w14:paraId="01587AFB"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2010</w:t>
            </w:r>
          </w:p>
          <w:p w14:paraId="3A72A85B"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2005-06</w:t>
            </w:r>
          </w:p>
          <w:p w14:paraId="5BB1753D"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Selected Business Services, 2012</w:t>
            </w:r>
          </w:p>
          <w:p w14:paraId="41EB83B8" w14:textId="77777777" w:rsidR="00DF6367" w:rsidRPr="004D535B" w:rsidRDefault="00DF6367" w:rsidP="00DF6367">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Occupied Residential Houses and Real Estate Services 1997-98</w:t>
            </w:r>
          </w:p>
          <w:p w14:paraId="03290C8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Education Sector</w:t>
            </w:r>
          </w:p>
          <w:p w14:paraId="58D252FC" w14:textId="77777777" w:rsidR="00DF6367" w:rsidRPr="004D535B" w:rsidRDefault="00DF6367" w:rsidP="00DF6367">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Education Services in Bangladesh 2007</w:t>
            </w:r>
          </w:p>
          <w:p w14:paraId="17C67361" w14:textId="77777777" w:rsidR="00DF6367" w:rsidRPr="004D535B" w:rsidRDefault="00DF6367" w:rsidP="00DF6367">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Education Services in Bangladesh 1997 Health and Social Work Sector</w:t>
            </w:r>
          </w:p>
          <w:p w14:paraId="334514F3" w14:textId="77777777" w:rsidR="00DF6367" w:rsidRPr="004D535B" w:rsidRDefault="00DF6367" w:rsidP="00DF6367">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Health Service Establishment, 2007</w:t>
            </w:r>
          </w:p>
          <w:p w14:paraId="7C417767" w14:textId="77777777" w:rsidR="00DF6367" w:rsidRPr="004D535B" w:rsidRDefault="00DF6367" w:rsidP="00DF6367">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Non-Profit institutions in Bangladesh 2007</w:t>
            </w:r>
          </w:p>
          <w:p w14:paraId="768EB56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Community, Social, and Personal Services Sector</w:t>
            </w:r>
          </w:p>
          <w:p w14:paraId="5BD254E2"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Professional and Miscellaneous Services Personnel, 1993-94</w:t>
            </w:r>
          </w:p>
          <w:p w14:paraId="2F0F56EB"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2005-06</w:t>
            </w:r>
          </w:p>
          <w:p w14:paraId="7A862FA9"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2002-03</w:t>
            </w:r>
          </w:p>
          <w:p w14:paraId="08DF72BD"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Non-profit Institutions Serving Household 2007</w:t>
            </w:r>
          </w:p>
          <w:p w14:paraId="7F417860"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Cultural and Recreational Activities 2010</w:t>
            </w:r>
          </w:p>
          <w:p w14:paraId="0DB3F22A" w14:textId="77777777" w:rsidR="00DF6367" w:rsidRPr="004D535B" w:rsidRDefault="00DF6367" w:rsidP="00DF6367">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Selected Economic Activities, 1994-95, BBS</w:t>
            </w:r>
          </w:p>
        </w:tc>
      </w:tr>
      <w:tr w:rsidR="00DF6367" w:rsidRPr="004D535B" w14:paraId="7205393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DB33A9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0FDB7ADD"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6131E06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D6FDC8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76BE4B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MS Excel</w:t>
            </w:r>
          </w:p>
        </w:tc>
      </w:tr>
      <w:tr w:rsidR="00DF6367" w:rsidRPr="004D535B" w14:paraId="74DFA27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17A916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662A03C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2687969"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1.4 Quality dimensions</w:t>
      </w:r>
    </w:p>
    <w:p w14:paraId="3D068464"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610"/>
        <w:gridCol w:w="6794"/>
      </w:tblGrid>
      <w:tr w:rsidR="00DF6367" w:rsidRPr="004D535B" w14:paraId="5F5B40A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E11C29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4A63525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282D4D4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ACD21F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3A9CB08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5B1B87F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CF9E6D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4A19CEB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A3BC787"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2993"/>
        <w:gridCol w:w="4292"/>
      </w:tblGrid>
      <w:tr w:rsidR="00DF6367" w:rsidRPr="004D535B" w14:paraId="70EAAD07"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26253B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413387B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3DC41A34"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5FCEA2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02B03A9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3B98CD8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72E1FF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2F8C7CB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Quarterly National Accounts Statistics</w:t>
            </w:r>
          </w:p>
        </w:tc>
      </w:tr>
      <w:tr w:rsidR="00DF6367" w:rsidRPr="004D535B" w14:paraId="25D6BFFA"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0124AA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08C5C30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DF6367" w:rsidRPr="004D535B" w14:paraId="3CF2F0C2"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A8F9FA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32ECAE9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DF6367" w:rsidRPr="004D535B" w14:paraId="1F8B9C72"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F0B1FC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78CE5B2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74251794"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9FD7A9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1C5496AC"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Quarterly National Accounts Statistics Metadata</w:t>
            </w:r>
          </w:p>
        </w:tc>
      </w:tr>
      <w:tr w:rsidR="00DF6367" w:rsidRPr="004D535B" w14:paraId="542C78F9"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E06737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688868E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929BE40"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54"/>
        <w:gridCol w:w="6950"/>
      </w:tblGrid>
      <w:tr w:rsidR="00DF6367" w:rsidRPr="004D535B" w14:paraId="66547C2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174764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4BE9E07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Quarterly GDP estimates are disseminated 90 days after the reference period. On the other hand, first revision of quarterly GDP estimates </w:t>
            </w:r>
            <w:proofErr w:type="gramStart"/>
            <w:r w:rsidRPr="004D535B">
              <w:rPr>
                <w:rFonts w:eastAsia="Times New Roman" w:cstheme="minorHAnsi"/>
                <w:sz w:val="21"/>
                <w:szCs w:val="21"/>
                <w:lang w:val="en-US" w:eastAsia="en-GB"/>
              </w:rPr>
              <w:t>are</w:t>
            </w:r>
            <w:proofErr w:type="gramEnd"/>
            <w:r w:rsidRPr="004D535B">
              <w:rPr>
                <w:rFonts w:eastAsia="Times New Roman" w:cstheme="minorHAnsi"/>
                <w:sz w:val="21"/>
                <w:szCs w:val="21"/>
                <w:lang w:val="en-US" w:eastAsia="en-GB"/>
              </w:rPr>
              <w:t xml:space="preserve"> disseminated 180 days after the reference period.</w:t>
            </w:r>
          </w:p>
        </w:tc>
      </w:tr>
      <w:tr w:rsidR="00DF6367" w:rsidRPr="004D535B" w14:paraId="49E0395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22B14D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59CA886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A0417CB"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612"/>
        <w:gridCol w:w="6792"/>
      </w:tblGrid>
      <w:tr w:rsidR="00DF6367" w:rsidRPr="004D535B" w14:paraId="6E7D59A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A119D2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20C6321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1B3581E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9E6253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6D2E105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69E28AB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EC5E3B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38BDF16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52E92E8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2F0F60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611A8EE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6A9C4A2" w14:textId="77777777" w:rsidR="00DF6367" w:rsidRPr="004D535B" w:rsidRDefault="00DF6367" w:rsidP="00DF6367">
      <w:pPr>
        <w:spacing w:before="120" w:after="120"/>
        <w:rPr>
          <w:rFonts w:cstheme="minorHAnsi"/>
          <w:b/>
          <w:bCs/>
          <w:sz w:val="21"/>
          <w:szCs w:val="21"/>
          <w:lang w:val="en-US"/>
        </w:rPr>
      </w:pPr>
    </w:p>
    <w:p w14:paraId="49E9566A"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62"/>
        <w:gridCol w:w="6942"/>
      </w:tblGrid>
      <w:tr w:rsidR="00DF6367" w:rsidRPr="004D535B" w14:paraId="77A45FB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7A4F90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2EF13C5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134420E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7F903B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270F5BD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29FE24F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AEFBC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4EFF0F6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5DD66C3"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1258"/>
        <w:gridCol w:w="1974"/>
        <w:gridCol w:w="1822"/>
      </w:tblGrid>
      <w:tr w:rsidR="00DF6367" w:rsidRPr="004D535B" w14:paraId="08CB0A02"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9BBF571" w14:textId="77777777" w:rsidR="00DF6367" w:rsidRPr="004D535B" w:rsidRDefault="00DF6367"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AC3EF80" w14:textId="77777777" w:rsidR="00DF6367" w:rsidRPr="004D535B" w:rsidRDefault="00DF6367"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9C80093" w14:textId="77777777" w:rsidR="00DF6367" w:rsidRPr="004D535B" w:rsidRDefault="00DF6367"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ActualReleaseDate</w:t>
            </w:r>
            <w:proofErr w:type="spellEnd"/>
          </w:p>
        </w:tc>
      </w:tr>
      <w:tr w:rsidR="00DF6367" w:rsidRPr="004D535B" w14:paraId="1E71DCFF" w14:textId="77777777" w:rsidTr="008B07DF">
        <w:tc>
          <w:tcPr>
            <w:tcW w:w="0" w:type="auto"/>
            <w:shd w:val="clear" w:color="auto" w:fill="F9F9F9"/>
            <w:vAlign w:val="center"/>
            <w:hideMark/>
          </w:tcPr>
          <w:p w14:paraId="704B92EA" w14:textId="77777777" w:rsidR="00DF6367" w:rsidRPr="004D535B" w:rsidRDefault="00DF6367" w:rsidP="008B07DF">
            <w:pPr>
              <w:spacing w:after="0" w:line="240" w:lineRule="auto"/>
              <w:rPr>
                <w:rFonts w:eastAsia="Times New Roman" w:cstheme="minorHAnsi"/>
                <w:b/>
                <w:sz w:val="21"/>
                <w:szCs w:val="21"/>
                <w:lang w:val="en-US" w:eastAsia="en-GB"/>
              </w:rPr>
            </w:pPr>
          </w:p>
        </w:tc>
        <w:tc>
          <w:tcPr>
            <w:tcW w:w="0" w:type="auto"/>
            <w:shd w:val="clear" w:color="auto" w:fill="F9F9F9"/>
            <w:vAlign w:val="center"/>
            <w:hideMark/>
          </w:tcPr>
          <w:p w14:paraId="1E5010F3" w14:textId="77777777" w:rsidR="00DF6367" w:rsidRPr="004D535B" w:rsidRDefault="00DF6367" w:rsidP="008B07DF">
            <w:pPr>
              <w:spacing w:after="0" w:line="240" w:lineRule="auto"/>
              <w:rPr>
                <w:rFonts w:eastAsia="Times New Roman" w:cstheme="minorHAnsi"/>
                <w:sz w:val="21"/>
                <w:szCs w:val="21"/>
                <w:lang w:val="en-US" w:eastAsia="en-GB"/>
              </w:rPr>
            </w:pPr>
          </w:p>
        </w:tc>
        <w:tc>
          <w:tcPr>
            <w:tcW w:w="0" w:type="auto"/>
            <w:shd w:val="clear" w:color="auto" w:fill="F9F9F9"/>
            <w:vAlign w:val="center"/>
            <w:hideMark/>
          </w:tcPr>
          <w:p w14:paraId="00A6EA29" w14:textId="77777777" w:rsidR="00DF6367" w:rsidRPr="004D535B" w:rsidRDefault="00DF6367" w:rsidP="008B07DF">
            <w:pPr>
              <w:spacing w:after="0" w:line="240" w:lineRule="auto"/>
              <w:rPr>
                <w:rFonts w:eastAsia="Times New Roman" w:cstheme="minorHAnsi"/>
                <w:sz w:val="21"/>
                <w:szCs w:val="21"/>
                <w:lang w:val="en-US" w:eastAsia="en-GB"/>
              </w:rPr>
            </w:pPr>
          </w:p>
        </w:tc>
      </w:tr>
    </w:tbl>
    <w:p w14:paraId="1137DBA9"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26F2AA24"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90"/>
        <w:gridCol w:w="6714"/>
      </w:tblGrid>
      <w:tr w:rsidR="00DF6367" w:rsidRPr="004D535B" w14:paraId="54F01FC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675EAB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34B9BF6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6FEABCB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AFF842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577CF5B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2098191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B5615B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508BDC8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Macro-Aggregate Compilation program</w:t>
            </w:r>
          </w:p>
        </w:tc>
      </w:tr>
      <w:tr w:rsidR="00DF6367" w:rsidRPr="004D535B" w14:paraId="2C0690A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607260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5B49B30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3565018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Summary information</w:t>
            </w:r>
          </w:p>
          <w:p w14:paraId="7EF7B16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7F5D290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Publication</w:t>
            </w:r>
          </w:p>
          <w:p w14:paraId="33FB3048" w14:textId="77777777" w:rsidR="00DF6367" w:rsidRPr="009E464A" w:rsidRDefault="00DF6367"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46780C0E" w14:textId="77777777" w:rsidR="00DF6367" w:rsidRPr="009E464A" w:rsidRDefault="00DF6367" w:rsidP="008B07DF">
            <w:pPr>
              <w:spacing w:after="0" w:line="240" w:lineRule="auto"/>
              <w:rPr>
                <w:rFonts w:eastAsia="Times New Roman" w:cstheme="minorHAnsi"/>
                <w:sz w:val="21"/>
                <w:szCs w:val="21"/>
                <w:lang w:val="it-IT" w:eastAsia="en-GB"/>
              </w:rPr>
            </w:pPr>
            <w:proofErr w:type="spellStart"/>
            <w:r w:rsidRPr="009E464A">
              <w:rPr>
                <w:rFonts w:eastAsia="Times New Roman" w:cstheme="minorHAnsi"/>
                <w:i/>
                <w:sz w:val="21"/>
                <w:szCs w:val="21"/>
                <w:lang w:val="it-IT" w:eastAsia="en-GB"/>
              </w:rPr>
              <w:t>Dimensional</w:t>
            </w:r>
            <w:proofErr w:type="spellEnd"/>
            <w:r w:rsidRPr="009E464A">
              <w:rPr>
                <w:rFonts w:eastAsia="Times New Roman" w:cstheme="minorHAnsi"/>
                <w:i/>
                <w:sz w:val="21"/>
                <w:szCs w:val="21"/>
                <w:lang w:val="it-IT" w:eastAsia="en-GB"/>
              </w:rPr>
              <w:t xml:space="preserve"> data</w:t>
            </w:r>
          </w:p>
          <w:p w14:paraId="06733D05" w14:textId="77777777" w:rsidR="00DF6367" w:rsidRPr="009E464A" w:rsidRDefault="00DF6367"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0DF8AAAF" w14:textId="77777777" w:rsidR="00DF6367" w:rsidRPr="009E464A" w:rsidRDefault="00DF6367"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Unit data</w:t>
            </w:r>
          </w:p>
          <w:p w14:paraId="17B8A21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212F0DC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2530080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3EAF9BC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71F7E87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4E9E593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2BD1D5D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description of IT solution (general)</w:t>
            </w:r>
          </w:p>
        </w:tc>
      </w:tr>
      <w:tr w:rsidR="00DF6367" w:rsidRPr="004D535B" w14:paraId="29321F7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2E7F27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674DA7F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02EE5641"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DF6367" w:rsidRPr="004D535B" w14:paraId="5DB31610"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C6FA14E" w14:textId="77777777" w:rsidR="00DF6367" w:rsidRPr="004D535B" w:rsidRDefault="00DF6367"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18BEED4" w14:textId="77777777" w:rsidR="00DF6367" w:rsidRPr="004D535B" w:rsidRDefault="00DF6367"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055FC0B" w14:textId="77777777" w:rsidR="00DF6367" w:rsidRPr="004D535B" w:rsidRDefault="00DF6367"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DF6367" w:rsidRPr="004D535B" w14:paraId="6620C02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A6240B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6659DC0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205B358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0D08771B"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179532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767863C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039883E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6B42A63B"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8CDFFE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31DF2A7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596DFAFD"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22B9995B"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6F01BF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746DE0B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3652D4C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160B084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53D015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506932C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c>
          <w:tcPr>
            <w:tcW w:w="0" w:type="auto"/>
            <w:tcBorders>
              <w:top w:val="single" w:sz="6" w:space="0" w:color="DDDDDD"/>
            </w:tcBorders>
            <w:shd w:val="clear" w:color="auto" w:fill="F9F9F9"/>
            <w:tcMar>
              <w:top w:w="120" w:type="dxa"/>
              <w:left w:w="120" w:type="dxa"/>
              <w:bottom w:w="120" w:type="dxa"/>
              <w:right w:w="120" w:type="dxa"/>
            </w:tcMar>
            <w:hideMark/>
          </w:tcPr>
          <w:p w14:paraId="6ECEFE9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0498900"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60198C7B"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596"/>
        <w:gridCol w:w="6808"/>
      </w:tblGrid>
      <w:tr w:rsidR="00DF6367" w:rsidRPr="004D535B" w14:paraId="11F18C2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F2F2F7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03CA77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6E39557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A995FD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68FDDDF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565F2B6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890EFC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5B4A8F0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39564D3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C102EE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3E37D9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362CDB9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EDC3F3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227323B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1F05890"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436"/>
        <w:gridCol w:w="6968"/>
      </w:tblGrid>
      <w:tr w:rsidR="00DF6367" w:rsidRPr="004D535B" w14:paraId="407C9C7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C82751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23D1BE4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DF6367" w:rsidRPr="004D535B" w14:paraId="0A95313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78BDE7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1BE3706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Agriculture and Forestry Sector</w:t>
            </w:r>
          </w:p>
          <w:p w14:paraId="7F5ADC3A"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Census of Agriculture, 1996, 2007-08</w:t>
            </w:r>
          </w:p>
          <w:p w14:paraId="5BBF969A"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Surveys on cost of production of selected crops, 2008-09</w:t>
            </w:r>
          </w:p>
          <w:p w14:paraId="600183C2"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 of Agricultural Inputs for Major Crops in Bangladesh, 1989-90 and 1993-94</w:t>
            </w:r>
          </w:p>
          <w:p w14:paraId="3528A64F"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Household based livestock and poultry survey, </w:t>
            </w:r>
            <w:proofErr w:type="gramStart"/>
            <w:r w:rsidRPr="004D535B">
              <w:rPr>
                <w:rFonts w:eastAsia="Times New Roman" w:cstheme="minorHAnsi"/>
                <w:sz w:val="21"/>
                <w:szCs w:val="21"/>
                <w:lang w:val="en-US" w:eastAsia="en-GB"/>
              </w:rPr>
              <w:t>2009</w:t>
            </w:r>
            <w:proofErr w:type="gramEnd"/>
          </w:p>
          <w:p w14:paraId="7380EFB3"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Farm poultry and livestock survey, 2007-08</w:t>
            </w:r>
          </w:p>
          <w:p w14:paraId="34789F6A"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Livestock and Poultry Activities in Bangladesh, 1993-94</w:t>
            </w:r>
          </w:p>
          <w:p w14:paraId="128862E1"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Farm Forest Survey, 1988</w:t>
            </w:r>
          </w:p>
          <w:p w14:paraId="1545FC27"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on Forestry, Nursery and Horticulture Activities in Bangladesh, 1998</w:t>
            </w:r>
          </w:p>
          <w:p w14:paraId="38E7104D" w14:textId="77777777" w:rsidR="00DF6367" w:rsidRPr="004D535B" w:rsidRDefault="00DF6367" w:rsidP="00DF6367">
            <w:pPr>
              <w:numPr>
                <w:ilvl w:val="0"/>
                <w:numId w:val="26"/>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Fisheries Activities in Bangladesh, 1993-94</w:t>
            </w:r>
          </w:p>
          <w:p w14:paraId="1369334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Sector</w:t>
            </w:r>
          </w:p>
          <w:p w14:paraId="45E16524"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 2005-06</w:t>
            </w:r>
          </w:p>
          <w:p w14:paraId="72F1E5F3"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2005-06</w:t>
            </w:r>
          </w:p>
          <w:p w14:paraId="450F8D3E"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&amp; Institution Survey, 2002-03</w:t>
            </w:r>
          </w:p>
          <w:p w14:paraId="00AA6802"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Handloom Census, 1990</w:t>
            </w:r>
          </w:p>
          <w:p w14:paraId="2464B818"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Small Scale and Cottage Industries in Bangladesh, 1991</w:t>
            </w:r>
          </w:p>
          <w:p w14:paraId="46F7405E"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Census of Manufacturing Industries, 1995-96</w:t>
            </w:r>
          </w:p>
          <w:p w14:paraId="166D3EB7"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Monthly release on Quantum Index of Industrial Production (QIIP.</w:t>
            </w:r>
          </w:p>
          <w:p w14:paraId="780BA521" w14:textId="77777777" w:rsidR="00DF6367" w:rsidRPr="004D535B" w:rsidRDefault="00DF6367" w:rsidP="00DF6367">
            <w:pPr>
              <w:numPr>
                <w:ilvl w:val="0"/>
                <w:numId w:val="27"/>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Monthly Statistical Bulletin</w:t>
            </w:r>
          </w:p>
          <w:p w14:paraId="71CADB18"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Construction Sector</w:t>
            </w:r>
          </w:p>
          <w:p w14:paraId="0E442E85"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Construction Survey in Urban and Rural Areas of Bangladesh, 1993-94</w:t>
            </w:r>
          </w:p>
          <w:p w14:paraId="68B94F19"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of the Construction Consultant: Construction Sector of Bangladesh, 1994</w:t>
            </w:r>
          </w:p>
          <w:p w14:paraId="281C676C"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Case Study on Major Inputs Used in Building Construction and I-O Coefficients, 2011</w:t>
            </w:r>
          </w:p>
          <w:p w14:paraId="64B85EF1"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Pilot Construction Survey, 1998-99</w:t>
            </w:r>
          </w:p>
          <w:p w14:paraId="101F330C"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Vital Registration System (SVRS. Wholesale and Retail Trade; Repair of Motor Vehicles, Motorcycles, and Personal and Household Goods Sector</w:t>
            </w:r>
          </w:p>
          <w:p w14:paraId="17F611A1"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&amp; Institution Survey (AEIS., 1992-93, 2002-03</w:t>
            </w:r>
          </w:p>
          <w:p w14:paraId="560EFECA"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Integrated Annual Survey of Non-farm Economic Activities, 1989-90</w:t>
            </w:r>
          </w:p>
          <w:p w14:paraId="18517928"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Integrated Annual Survey of Non-farm Economic Activities 1992-93</w:t>
            </w:r>
          </w:p>
          <w:p w14:paraId="08A1AAFB" w14:textId="77777777" w:rsidR="00DF6367" w:rsidRPr="004D535B" w:rsidRDefault="00DF6367" w:rsidP="00DF6367">
            <w:pPr>
              <w:numPr>
                <w:ilvl w:val="0"/>
                <w:numId w:val="2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Report of Survey on Estimation of Market Part of Agricultural Production and Distributive Trade, 1998</w:t>
            </w:r>
          </w:p>
          <w:p w14:paraId="3D29228B"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Hotel and Restaurants Sector</w:t>
            </w:r>
          </w:p>
          <w:p w14:paraId="6E1F13A6"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Hotel &amp; Restaurant Survey 2009-10</w:t>
            </w:r>
          </w:p>
          <w:p w14:paraId="3941A963"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and Institution Survey (AEIS., 1992-93, 2002-03 Transport, Storage and Communications Sector</w:t>
            </w:r>
          </w:p>
          <w:p w14:paraId="270C0BF7"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Commercial Mechanized Transport Survey 2009</w:t>
            </w:r>
          </w:p>
          <w:p w14:paraId="1433C3C5"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Communication 2011</w:t>
            </w:r>
          </w:p>
          <w:p w14:paraId="20EA2985"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Mechanized and Non-mechanized Private Transport in Rural and Urban Areas in Bangladesh 1993-94</w:t>
            </w:r>
          </w:p>
          <w:p w14:paraId="52479BB2" w14:textId="77777777" w:rsidR="00DF6367" w:rsidRPr="004D535B" w:rsidRDefault="00DF6367" w:rsidP="00DF6367">
            <w:pPr>
              <w:numPr>
                <w:ilvl w:val="0"/>
                <w:numId w:val="2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 Pilot Survey on Urban Storage in Private Sector, 1998</w:t>
            </w:r>
          </w:p>
          <w:p w14:paraId="202CE75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Real Estate, Renting, and Business Services Sector</w:t>
            </w:r>
          </w:p>
          <w:p w14:paraId="75B3A8C1"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Population and Housing Census 2011</w:t>
            </w:r>
          </w:p>
          <w:p w14:paraId="085DDE24"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Population and Housing Census 2001</w:t>
            </w:r>
          </w:p>
          <w:p w14:paraId="141FBF75"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Economic Census, 2001/2003</w:t>
            </w:r>
          </w:p>
          <w:p w14:paraId="21009DB5"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Institution Survey (AEIS. 2002-03</w:t>
            </w:r>
          </w:p>
          <w:p w14:paraId="2FAEF70E"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 Establishment and Institution Survey 1995-96</w:t>
            </w:r>
          </w:p>
          <w:p w14:paraId="6648A6CE"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2010</w:t>
            </w:r>
          </w:p>
          <w:p w14:paraId="0C341B0F"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2005-06</w:t>
            </w:r>
          </w:p>
          <w:p w14:paraId="45FEC958"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Selected Business Services, 2012</w:t>
            </w:r>
          </w:p>
          <w:p w14:paraId="5A7F05F7" w14:textId="77777777" w:rsidR="00DF6367" w:rsidRPr="004D535B" w:rsidRDefault="00DF6367" w:rsidP="00DF6367">
            <w:pPr>
              <w:numPr>
                <w:ilvl w:val="0"/>
                <w:numId w:val="3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Occupied Residential Houses and Real Estate Services 1997-98</w:t>
            </w:r>
          </w:p>
          <w:p w14:paraId="5614BC2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Education Sector</w:t>
            </w:r>
          </w:p>
          <w:p w14:paraId="7482314D" w14:textId="77777777" w:rsidR="00DF6367" w:rsidRPr="004D535B" w:rsidRDefault="00DF6367" w:rsidP="00DF6367">
            <w:pPr>
              <w:numPr>
                <w:ilvl w:val="0"/>
                <w:numId w:val="3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Education Services in Bangladesh 2007</w:t>
            </w:r>
          </w:p>
          <w:p w14:paraId="41AA45B8" w14:textId="77777777" w:rsidR="00DF6367" w:rsidRPr="004D535B" w:rsidRDefault="00DF6367" w:rsidP="00DF6367">
            <w:pPr>
              <w:numPr>
                <w:ilvl w:val="0"/>
                <w:numId w:val="3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Education Services in Bangladesh 1997 Health and Social Work Sector</w:t>
            </w:r>
          </w:p>
          <w:p w14:paraId="3C41694E" w14:textId="77777777" w:rsidR="00DF6367" w:rsidRPr="004D535B" w:rsidRDefault="00DF6367" w:rsidP="00DF6367">
            <w:pPr>
              <w:numPr>
                <w:ilvl w:val="0"/>
                <w:numId w:val="3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Health Service Establishment, 2007</w:t>
            </w:r>
          </w:p>
          <w:p w14:paraId="3471976C" w14:textId="77777777" w:rsidR="00DF6367" w:rsidRPr="004D535B" w:rsidRDefault="00DF6367" w:rsidP="00DF6367">
            <w:pPr>
              <w:numPr>
                <w:ilvl w:val="0"/>
                <w:numId w:val="3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Private Non-Profit institutions in Bangladesh 2007</w:t>
            </w:r>
          </w:p>
          <w:p w14:paraId="04CAEC05"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Community, Social, and Personal Services Sector</w:t>
            </w:r>
          </w:p>
          <w:p w14:paraId="77CD30DD"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Professional and Miscellaneous Services Personnel, 1993-94</w:t>
            </w:r>
          </w:p>
          <w:p w14:paraId="15D87F34"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2005-06</w:t>
            </w:r>
          </w:p>
          <w:p w14:paraId="2D94BD8A"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2002-03</w:t>
            </w:r>
          </w:p>
          <w:p w14:paraId="3E383432"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Non-profit Institutions Serving Household 2007</w:t>
            </w:r>
          </w:p>
          <w:p w14:paraId="0D372C92"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on Cultural and Recreational Activities 2010</w:t>
            </w:r>
          </w:p>
          <w:p w14:paraId="18B59EAE" w14:textId="77777777" w:rsidR="00DF6367" w:rsidRPr="004D535B" w:rsidRDefault="00DF6367" w:rsidP="00DF6367">
            <w:pPr>
              <w:numPr>
                <w:ilvl w:val="0"/>
                <w:numId w:val="3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Selected Economic Activities, 1994-95, BBS</w:t>
            </w:r>
          </w:p>
        </w:tc>
      </w:tr>
      <w:tr w:rsidR="00DF6367" w:rsidRPr="004D535B" w14:paraId="70F3673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88CA5D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6C3648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Excel files</w:t>
            </w:r>
          </w:p>
        </w:tc>
      </w:tr>
      <w:tr w:rsidR="00DF6367" w:rsidRPr="004D535B" w14:paraId="39034E9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4CB148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DDF426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DF6367" w:rsidRPr="004D535B" w14:paraId="79326A8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EA191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05D28B3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Excel, SPSS, STATA</w:t>
            </w:r>
          </w:p>
        </w:tc>
      </w:tr>
    </w:tbl>
    <w:p w14:paraId="1E2CCE4D"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DF6367" w:rsidRPr="004D535B" w14:paraId="2FE2A66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F32821"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065750C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specialists prepare tables, do </w:t>
            </w:r>
            <w:proofErr w:type="gramStart"/>
            <w:r w:rsidRPr="004D535B">
              <w:rPr>
                <w:rFonts w:eastAsia="Times New Roman" w:cstheme="minorHAnsi"/>
                <w:sz w:val="21"/>
                <w:szCs w:val="21"/>
                <w:lang w:val="en-US" w:eastAsia="en-GB"/>
              </w:rPr>
              <w:t>analysis</w:t>
            </w:r>
            <w:proofErr w:type="gramEnd"/>
          </w:p>
          <w:p w14:paraId="5EC1E2FD"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4F2DECC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DF6367" w:rsidRPr="004D535B" w14:paraId="0547B19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5178CA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137B891C"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w:t>
            </w:r>
          </w:p>
        </w:tc>
      </w:tr>
      <w:tr w:rsidR="00DF6367" w:rsidRPr="00AA45AD" w14:paraId="0F7063B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A75C7F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03848F0C" w14:textId="77777777" w:rsidR="00DF6367" w:rsidRPr="009E464A" w:rsidRDefault="00DF6367"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 xml:space="preserve">Output </w:t>
            </w:r>
            <w:proofErr w:type="spellStart"/>
            <w:proofErr w:type="gramStart"/>
            <w:r w:rsidRPr="009E464A">
              <w:rPr>
                <w:rFonts w:eastAsia="Times New Roman" w:cstheme="minorHAnsi"/>
                <w:sz w:val="21"/>
                <w:szCs w:val="21"/>
                <w:lang w:val="fr-FR" w:eastAsia="en-GB"/>
              </w:rPr>
              <w:t>database</w:t>
            </w:r>
            <w:proofErr w:type="spellEnd"/>
            <w:r w:rsidRPr="009E464A">
              <w:rPr>
                <w:rFonts w:eastAsia="Times New Roman" w:cstheme="minorHAnsi"/>
                <w:sz w:val="21"/>
                <w:szCs w:val="21"/>
                <w:lang w:val="fr-FR" w:eastAsia="en-GB"/>
              </w:rPr>
              <w:t>:</w:t>
            </w:r>
            <w:proofErr w:type="gramEnd"/>
            <w:r w:rsidRPr="009E464A">
              <w:rPr>
                <w:rFonts w:eastAsia="Times New Roman" w:cstheme="minorHAnsi"/>
                <w:sz w:val="21"/>
                <w:szCs w:val="21"/>
                <w:lang w:val="fr-FR" w:eastAsia="en-GB"/>
              </w:rPr>
              <w:t xml:space="preserve"> file, report etc.</w:t>
            </w:r>
          </w:p>
        </w:tc>
      </w:tr>
      <w:tr w:rsidR="00DF6367" w:rsidRPr="004D535B" w14:paraId="114160D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5ADA78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520126FC"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DF6367" w:rsidRPr="004D535B" w14:paraId="1DEA7FF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42C38E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7F8EA20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Excel and word</w:t>
            </w:r>
          </w:p>
        </w:tc>
      </w:tr>
    </w:tbl>
    <w:p w14:paraId="483B3092"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DF6367" w:rsidRPr="004D535B" w14:paraId="74FC09B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1C319B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4BE890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prepares press release with highlights and invite press for presentation of </w:t>
            </w:r>
            <w:proofErr w:type="gramStart"/>
            <w:r w:rsidRPr="004D535B">
              <w:rPr>
                <w:rFonts w:eastAsia="Times New Roman" w:cstheme="minorHAnsi"/>
                <w:sz w:val="21"/>
                <w:szCs w:val="21"/>
                <w:lang w:val="en-US" w:eastAsia="en-GB"/>
              </w:rPr>
              <w:t>results</w:t>
            </w:r>
            <w:proofErr w:type="gramEnd"/>
          </w:p>
          <w:p w14:paraId="2C9B9B9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68AC1B8F"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2DAA2FE4"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DF6367" w:rsidRPr="004D535B" w14:paraId="3216043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40E24DA"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2DA8717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DF6367" w:rsidRPr="004D535B" w14:paraId="0E6FAB3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1ACF3AC"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30CD5B7"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DF6367" w:rsidRPr="004D535B" w14:paraId="4529DAD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D083FBC"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7081F89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DF6367" w:rsidRPr="004D535B" w14:paraId="0410C16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1BC85C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864F4D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11D77CB5" w14:textId="77777777" w:rsidR="00DF6367" w:rsidRPr="004D535B" w:rsidRDefault="00DF6367" w:rsidP="00DF6367">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DF6367" w:rsidRPr="004D535B" w14:paraId="778442D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2D7F6C3"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0222438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5D225B6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8060F6D"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0B8A8BD0"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081FEAB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A19DBD6"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D134A8E"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DF6367" w:rsidRPr="004D535B" w14:paraId="2FF211D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B7BA8F2"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620D3689" w14:textId="77777777" w:rsidR="00DF6367" w:rsidRPr="004D535B" w:rsidRDefault="00DF6367"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4A255EA" w14:textId="77777777" w:rsidR="00DF6367" w:rsidRPr="004D535B" w:rsidRDefault="00DF6367" w:rsidP="00DF6367">
      <w:pPr>
        <w:spacing w:after="0" w:line="240" w:lineRule="auto"/>
        <w:rPr>
          <w:rFonts w:cstheme="minorHAnsi"/>
          <w:sz w:val="21"/>
          <w:szCs w:val="21"/>
          <w:lang w:val="en-US"/>
        </w:rPr>
      </w:pPr>
    </w:p>
    <w:p w14:paraId="33E6C8C6" w14:textId="784FE515" w:rsidR="00796C50" w:rsidRPr="00DF6367" w:rsidRDefault="00796C50" w:rsidP="00DF6367">
      <w:pPr>
        <w:spacing w:after="0" w:line="240" w:lineRule="auto"/>
        <w:rPr>
          <w:rFonts w:cstheme="minorHAnsi"/>
          <w:sz w:val="21"/>
          <w:szCs w:val="21"/>
          <w:lang w:val="en-US"/>
        </w:rPr>
      </w:pPr>
    </w:p>
    <w:sectPr w:rsidR="00796C50" w:rsidRPr="00DF6367"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46"/>
    <w:multiLevelType w:val="multilevel"/>
    <w:tmpl w:val="CF7EA5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617B8"/>
    <w:multiLevelType w:val="multilevel"/>
    <w:tmpl w:val="2BB6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04B20"/>
    <w:multiLevelType w:val="multilevel"/>
    <w:tmpl w:val="A662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C4A1D"/>
    <w:multiLevelType w:val="multilevel"/>
    <w:tmpl w:val="DA5EEA2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4D4FA1"/>
    <w:multiLevelType w:val="multilevel"/>
    <w:tmpl w:val="1E3EB59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F48F1"/>
    <w:multiLevelType w:val="multilevel"/>
    <w:tmpl w:val="F464521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E48FD"/>
    <w:multiLevelType w:val="multilevel"/>
    <w:tmpl w:val="C98E04B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F1C4E"/>
    <w:multiLevelType w:val="multilevel"/>
    <w:tmpl w:val="1DF0DB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14F16"/>
    <w:multiLevelType w:val="multilevel"/>
    <w:tmpl w:val="76D68AC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576BA"/>
    <w:multiLevelType w:val="multilevel"/>
    <w:tmpl w:val="FBA6C2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4CD84062"/>
    <w:multiLevelType w:val="multilevel"/>
    <w:tmpl w:val="604E0F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77524"/>
    <w:multiLevelType w:val="multilevel"/>
    <w:tmpl w:val="6CAA2A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4924804"/>
    <w:multiLevelType w:val="multilevel"/>
    <w:tmpl w:val="100A8FD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DB7087"/>
    <w:multiLevelType w:val="multilevel"/>
    <w:tmpl w:val="6B6A55B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10"/>
  </w:num>
  <w:num w:numId="2" w16cid:durableId="1364209555">
    <w:abstractNumId w:val="17"/>
  </w:num>
  <w:num w:numId="3" w16cid:durableId="1689141400">
    <w:abstractNumId w:val="21"/>
  </w:num>
  <w:num w:numId="4" w16cid:durableId="312221770">
    <w:abstractNumId w:val="10"/>
  </w:num>
  <w:num w:numId="5" w16cid:durableId="136995151">
    <w:abstractNumId w:val="21"/>
  </w:num>
  <w:num w:numId="6" w16cid:durableId="1133405374">
    <w:abstractNumId w:val="21"/>
  </w:num>
  <w:num w:numId="7" w16cid:durableId="931206851">
    <w:abstractNumId w:val="13"/>
  </w:num>
  <w:num w:numId="8" w16cid:durableId="385297598">
    <w:abstractNumId w:val="10"/>
  </w:num>
  <w:num w:numId="9" w16cid:durableId="1139570028">
    <w:abstractNumId w:val="19"/>
  </w:num>
  <w:num w:numId="10" w16cid:durableId="230039541">
    <w:abstractNumId w:val="21"/>
  </w:num>
  <w:num w:numId="11" w16cid:durableId="1170295171">
    <w:abstractNumId w:val="21"/>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10"/>
  </w:num>
  <w:num w:numId="14" w16cid:durableId="1003052821">
    <w:abstractNumId w:val="21"/>
  </w:num>
  <w:num w:numId="15" w16cid:durableId="4022363">
    <w:abstractNumId w:val="21"/>
  </w:num>
  <w:num w:numId="16" w16cid:durableId="89396256">
    <w:abstractNumId w:val="14"/>
  </w:num>
  <w:num w:numId="17" w16cid:durableId="1120491912">
    <w:abstractNumId w:val="10"/>
  </w:num>
  <w:num w:numId="18" w16cid:durableId="94643625">
    <w:abstractNumId w:val="3"/>
  </w:num>
  <w:num w:numId="19" w16cid:durableId="1960061405">
    <w:abstractNumId w:val="4"/>
  </w:num>
  <w:num w:numId="20" w16cid:durableId="871847688">
    <w:abstractNumId w:val="9"/>
  </w:num>
  <w:num w:numId="21" w16cid:durableId="296182814">
    <w:abstractNumId w:val="16"/>
  </w:num>
  <w:num w:numId="22" w16cid:durableId="650138232">
    <w:abstractNumId w:val="1"/>
  </w:num>
  <w:num w:numId="23" w16cid:durableId="317079462">
    <w:abstractNumId w:val="6"/>
  </w:num>
  <w:num w:numId="24" w16cid:durableId="2134132362">
    <w:abstractNumId w:val="11"/>
  </w:num>
  <w:num w:numId="25" w16cid:durableId="1856916337">
    <w:abstractNumId w:val="20"/>
  </w:num>
  <w:num w:numId="26" w16cid:durableId="1634827570">
    <w:abstractNumId w:val="2"/>
  </w:num>
  <w:num w:numId="27" w16cid:durableId="682165951">
    <w:abstractNumId w:val="12"/>
  </w:num>
  <w:num w:numId="28" w16cid:durableId="173494423">
    <w:abstractNumId w:val="15"/>
  </w:num>
  <w:num w:numId="29" w16cid:durableId="173417485">
    <w:abstractNumId w:val="18"/>
  </w:num>
  <w:num w:numId="30" w16cid:durableId="1024556877">
    <w:abstractNumId w:val="5"/>
  </w:num>
  <w:num w:numId="31" w16cid:durableId="245382421">
    <w:abstractNumId w:val="8"/>
  </w:num>
  <w:num w:numId="32" w16cid:durableId="13614938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67"/>
    <w:rsid w:val="000508C6"/>
    <w:rsid w:val="001F7C58"/>
    <w:rsid w:val="002440A6"/>
    <w:rsid w:val="002635EB"/>
    <w:rsid w:val="00476599"/>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DF6367"/>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89E7"/>
  <w15:chartTrackingRefBased/>
  <w15:docId w15:val="{9FEE3562-2434-4A28-B588-5BEB1D1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67"/>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aubd@yaho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03ED1872-CB97-4527-8F30-5ABC684DA1B3}"/>
</file>

<file path=customXml/itemProps2.xml><?xml version="1.0" encoding="utf-8"?>
<ds:datastoreItem xmlns:ds="http://schemas.openxmlformats.org/officeDocument/2006/customXml" ds:itemID="{BAB90790-32A0-43E1-992A-41774962AE23}"/>
</file>

<file path=customXml/itemProps3.xml><?xml version="1.0" encoding="utf-8"?>
<ds:datastoreItem xmlns:ds="http://schemas.openxmlformats.org/officeDocument/2006/customXml" ds:itemID="{12E3A9CD-0E25-47C6-92FC-147ED3599456}"/>
</file>

<file path=docProps/app.xml><?xml version="1.0" encoding="utf-8"?>
<Properties xmlns="http://schemas.openxmlformats.org/officeDocument/2006/extended-properties" xmlns:vt="http://schemas.openxmlformats.org/officeDocument/2006/docPropsVTypes">
  <Template>Normal</Template>
  <TotalTime>1</TotalTime>
  <Pages>9</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2023-06-28T12:29:00Z</dcterms:created>
  <dcterms:modified xsi:type="dcterms:W3CDTF">2023-06-28T12:30:00Z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